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820" w:rsidRDefault="00514028" w:rsidP="00E73C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Usnesení v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lády ze dne </w:t>
      </w:r>
      <w:r w:rsid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 1</w:t>
      </w:r>
      <w:r w:rsid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3657AC" w:rsidRP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2021</w:t>
      </w:r>
    </w:p>
    <w:p w:rsidR="009E5D1B" w:rsidRDefault="009E5D1B" w:rsidP="009E5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textová podoba usnesení vlády zatím není k dispozici</w:t>
      </w:r>
    </w:p>
    <w:p w:rsidR="009E5D1B" w:rsidRDefault="009E5D1B" w:rsidP="009E5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1B">
        <w:rPr>
          <w:rFonts w:ascii="Times New Roman" w:hAnsi="Times New Roman" w:cs="Times New Roman"/>
          <w:sz w:val="24"/>
          <w:szCs w:val="24"/>
        </w:rPr>
        <w:t xml:space="preserve">Vláda schválila </w:t>
      </w:r>
      <w:r w:rsidRPr="009E5D1B">
        <w:rPr>
          <w:rFonts w:ascii="Times New Roman" w:hAnsi="Times New Roman" w:cs="Times New Roman"/>
          <w:bCs/>
          <w:sz w:val="24"/>
          <w:szCs w:val="24"/>
        </w:rPr>
        <w:t xml:space="preserve">další </w:t>
      </w:r>
      <w:r w:rsidRPr="009E5D1B">
        <w:rPr>
          <w:rFonts w:ascii="Times New Roman" w:hAnsi="Times New Roman" w:cs="Times New Roman"/>
          <w:b/>
          <w:bCs/>
          <w:sz w:val="24"/>
          <w:szCs w:val="24"/>
          <w:u w:val="single"/>
        </w:rPr>
        <w:t>pomoc pro uzavřené provozovny</w:t>
      </w:r>
      <w:r w:rsidRPr="009E5D1B">
        <w:rPr>
          <w:rFonts w:ascii="Times New Roman" w:hAnsi="Times New Roman" w:cs="Times New Roman"/>
          <w:bCs/>
          <w:sz w:val="24"/>
          <w:szCs w:val="24"/>
        </w:rPr>
        <w:t xml:space="preserve">. Podnikatelé, kteří museli od října uzavřít své provozovny v důsledku nařízení vlády, dostanou od státu finanční pomoc ve výši 400 korun na zaměstnance. Podpora pro uzavřené provozovny bude poskytována ve formě dotace na provozní náklady, a to zpětně za období od 14. 10. 2020 do 10. 1. 2021 s tím, že konečný termín může být prodloužen, pokud bude epidemická situace nadále vyžadovat uzavření těchto provozoven, a že bude vyplacena pouze za dny, kdy bylo provozování podnikatelské činnosti na základě krizových opatření přímo omezeno především zákazem přítomnosti veřejnosti v provozovnách, ale i dalšími způsoby. Za zaměstnance se budou počítat jak osoby v pracovním poměru, tak i spolupracující </w:t>
      </w:r>
      <w:r>
        <w:rPr>
          <w:rFonts w:ascii="Times New Roman" w:hAnsi="Times New Roman" w:cs="Times New Roman"/>
          <w:bCs/>
          <w:sz w:val="24"/>
          <w:szCs w:val="24"/>
        </w:rPr>
        <w:t xml:space="preserve">OSVČ. </w:t>
      </w:r>
    </w:p>
    <w:p w:rsidR="009E5D1B" w:rsidRDefault="00F64592" w:rsidP="009E5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Vláda Parlamentu předloží </w:t>
      </w:r>
      <w:r w:rsidRPr="00F64592">
        <w:rPr>
          <w:rFonts w:ascii="Times New Roman" w:hAnsi="Times New Roman" w:cs="Times New Roman"/>
          <w:b/>
          <w:bCs/>
          <w:sz w:val="24"/>
          <w:szCs w:val="24"/>
        </w:rPr>
        <w:t>návrh novely zákona o některých úpravách v oblasti dávek státní sociální podpory a příspěvku na péči v souvislosti s nouzovým stavem při epidemii</w:t>
      </w:r>
      <w:r w:rsidRPr="00F64592">
        <w:rPr>
          <w:rFonts w:ascii="Times New Roman" w:hAnsi="Times New Roman" w:cs="Times New Roman"/>
          <w:bCs/>
          <w:sz w:val="24"/>
          <w:szCs w:val="24"/>
        </w:rPr>
        <w:t xml:space="preserve">. Novela má pomoci rodinám s dětmi, které jsou ekonomicky ohroženy pandemií covid-19, tím, že pro účely rozhodného příjmu u dávek státní sociální podpory a zvýšení příspěvku na péči za kalendářní měsíce leden 2021 až září 2021 nebude považovat za příjem případné vyplacené ošetřovné. </w:t>
      </w:r>
    </w:p>
    <w:p w:rsidR="00F64592" w:rsidRPr="00F64592" w:rsidRDefault="00F64592" w:rsidP="009E5D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592">
        <w:rPr>
          <w:rFonts w:ascii="Times New Roman" w:hAnsi="Times New Roman" w:cs="Times New Roman"/>
          <w:bCs/>
          <w:sz w:val="24"/>
          <w:szCs w:val="24"/>
        </w:rPr>
        <w:t>Vláda vzala na vědomí také </w:t>
      </w:r>
      <w:hyperlink r:id="rId5" w:history="1">
        <w:r w:rsidRPr="00F64592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ochranné opatření Ministerstva zdravotnictví</w:t>
        </w:r>
      </w:hyperlink>
      <w:r w:rsidRPr="00F64592">
        <w:rPr>
          <w:rFonts w:ascii="Times New Roman" w:hAnsi="Times New Roman" w:cs="Times New Roman"/>
          <w:bCs/>
          <w:sz w:val="24"/>
          <w:szCs w:val="24"/>
        </w:rPr>
        <w:t xml:space="preserve">, které </w:t>
      </w:r>
      <w:r>
        <w:rPr>
          <w:rFonts w:ascii="Times New Roman" w:hAnsi="Times New Roman" w:cs="Times New Roman"/>
          <w:bCs/>
          <w:sz w:val="24"/>
          <w:szCs w:val="24"/>
        </w:rPr>
        <w:t xml:space="preserve">se týká </w:t>
      </w:r>
      <w:r w:rsidRPr="00F64592">
        <w:rPr>
          <w:rFonts w:ascii="Times New Roman" w:hAnsi="Times New Roman" w:cs="Times New Roman"/>
          <w:b/>
          <w:bCs/>
          <w:sz w:val="24"/>
          <w:szCs w:val="24"/>
        </w:rPr>
        <w:t>podmínek pro vstup do ČR</w:t>
      </w:r>
      <w:r w:rsidRPr="00F64592">
        <w:rPr>
          <w:rFonts w:ascii="Times New Roman" w:hAnsi="Times New Roman" w:cs="Times New Roman"/>
          <w:bCs/>
          <w:sz w:val="24"/>
          <w:szCs w:val="24"/>
        </w:rPr>
        <w:t xml:space="preserve">. Změna platná od 5. </w:t>
      </w:r>
      <w:r>
        <w:rPr>
          <w:rFonts w:ascii="Times New Roman" w:hAnsi="Times New Roman" w:cs="Times New Roman"/>
          <w:bCs/>
          <w:sz w:val="24"/>
          <w:szCs w:val="24"/>
        </w:rPr>
        <w:t>1. 2020</w:t>
      </w:r>
      <w:r w:rsidRPr="00F64592">
        <w:rPr>
          <w:rFonts w:ascii="Times New Roman" w:hAnsi="Times New Roman" w:cs="Times New Roman"/>
          <w:bCs/>
          <w:sz w:val="24"/>
          <w:szCs w:val="24"/>
        </w:rPr>
        <w:t xml:space="preserve"> se týká především osob přijíždějících z Velké Británie a Severního Irska.</w:t>
      </w:r>
    </w:p>
    <w:p w:rsidR="009E5D1B" w:rsidRPr="000A162E" w:rsidRDefault="003657AC" w:rsidP="003657A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62E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Ochranné opatření Ministerstva zdravotnictví ze dne 4. 1. 2021</w:t>
      </w:r>
    </w:p>
    <w:p w:rsidR="003657AC" w:rsidRPr="000A162E" w:rsidRDefault="003657AC" w:rsidP="003657A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162E">
        <w:rPr>
          <w:rFonts w:ascii="Times New Roman" w:hAnsi="Times New Roman" w:cs="Times New Roman"/>
          <w:b/>
          <w:bCs/>
          <w:sz w:val="28"/>
          <w:szCs w:val="28"/>
          <w:u w:val="single"/>
        </w:rPr>
        <w:t>Ochranné opatření č.j. MZDR 20599/2020-46/MIN/KAN</w:t>
      </w:r>
    </w:p>
    <w:p w:rsidR="000A162E" w:rsidRDefault="003657AC" w:rsidP="003657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 účinností od </w:t>
      </w:r>
      <w:r w:rsidRPr="000A16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 1. 2021 od 00:00 hod</w:t>
      </w:r>
      <w:r>
        <w:rPr>
          <w:rFonts w:ascii="Times New Roman" w:hAnsi="Times New Roman" w:cs="Times New Roman"/>
          <w:bCs/>
          <w:sz w:val="24"/>
          <w:szCs w:val="24"/>
        </w:rPr>
        <w:t xml:space="preserve">. se nařizuje všem osobám, které od 5. 1. </w:t>
      </w:r>
      <w:r w:rsidRPr="003657AC">
        <w:rPr>
          <w:rFonts w:ascii="Times New Roman" w:hAnsi="Times New Roman" w:cs="Times New Roman"/>
          <w:bCs/>
          <w:sz w:val="24"/>
          <w:szCs w:val="24"/>
        </w:rPr>
        <w:t>2021 od 00</w:t>
      </w:r>
      <w:r>
        <w:rPr>
          <w:rFonts w:ascii="Times New Roman" w:hAnsi="Times New Roman" w:cs="Times New Roman"/>
          <w:bCs/>
          <w:sz w:val="24"/>
          <w:szCs w:val="24"/>
        </w:rPr>
        <w:t>:00 hod. vstoupily na území Č</w:t>
      </w:r>
      <w:r w:rsidR="00072666">
        <w:rPr>
          <w:rFonts w:ascii="Times New Roman" w:hAnsi="Times New Roman" w:cs="Times New Roman"/>
          <w:bCs/>
          <w:sz w:val="24"/>
          <w:szCs w:val="24"/>
        </w:rPr>
        <w:t xml:space="preserve">R, aby v případě </w:t>
      </w:r>
      <w:r w:rsidRPr="003657AC">
        <w:rPr>
          <w:rFonts w:ascii="Times New Roman" w:hAnsi="Times New Roman" w:cs="Times New Roman"/>
          <w:bCs/>
          <w:sz w:val="24"/>
          <w:szCs w:val="24"/>
        </w:rPr>
        <w:t>jakýchkoliv příznaků počínajícího infekčního</w:t>
      </w:r>
      <w:r w:rsidR="000A162E">
        <w:rPr>
          <w:rFonts w:ascii="Times New Roman" w:hAnsi="Times New Roman" w:cs="Times New Roman"/>
          <w:bCs/>
          <w:sz w:val="24"/>
          <w:szCs w:val="24"/>
        </w:rPr>
        <w:t xml:space="preserve"> onemocnění</w:t>
      </w:r>
      <w:r w:rsidRPr="003657AC">
        <w:rPr>
          <w:rFonts w:ascii="Times New Roman" w:hAnsi="Times New Roman" w:cs="Times New Roman"/>
          <w:bCs/>
          <w:sz w:val="24"/>
          <w:szCs w:val="24"/>
        </w:rPr>
        <w:t xml:space="preserve"> neprodleně</w:t>
      </w:r>
      <w:r w:rsidR="000A162E">
        <w:rPr>
          <w:rFonts w:ascii="Times New Roman" w:hAnsi="Times New Roman" w:cs="Times New Roman"/>
          <w:bCs/>
          <w:sz w:val="24"/>
          <w:szCs w:val="24"/>
        </w:rPr>
        <w:t xml:space="preserve"> tuto </w:t>
      </w:r>
      <w:r w:rsidR="000A162E" w:rsidRPr="00C93A95">
        <w:rPr>
          <w:rFonts w:ascii="Times New Roman" w:hAnsi="Times New Roman" w:cs="Times New Roman"/>
          <w:b/>
          <w:bCs/>
          <w:sz w:val="24"/>
          <w:szCs w:val="24"/>
        </w:rPr>
        <w:t>skutečnost</w:t>
      </w:r>
      <w:r w:rsidRPr="00C93A95">
        <w:rPr>
          <w:rFonts w:ascii="Times New Roman" w:hAnsi="Times New Roman" w:cs="Times New Roman"/>
          <w:b/>
          <w:bCs/>
          <w:sz w:val="24"/>
          <w:szCs w:val="24"/>
        </w:rPr>
        <w:t xml:space="preserve"> oznámi</w:t>
      </w:r>
      <w:r w:rsidR="000A162E" w:rsidRPr="00C93A95">
        <w:rPr>
          <w:rFonts w:ascii="Times New Roman" w:hAnsi="Times New Roman" w:cs="Times New Roman"/>
          <w:b/>
          <w:bCs/>
          <w:sz w:val="24"/>
          <w:szCs w:val="24"/>
        </w:rPr>
        <w:t>ly svému lékaři</w:t>
      </w:r>
      <w:r w:rsidR="000A162E">
        <w:rPr>
          <w:rFonts w:ascii="Times New Roman" w:hAnsi="Times New Roman" w:cs="Times New Roman"/>
          <w:bCs/>
          <w:sz w:val="24"/>
          <w:szCs w:val="24"/>
        </w:rPr>
        <w:t xml:space="preserve"> a aby strpěly </w:t>
      </w:r>
      <w:r w:rsidRPr="003657AC">
        <w:rPr>
          <w:rFonts w:ascii="Times New Roman" w:hAnsi="Times New Roman" w:cs="Times New Roman"/>
          <w:bCs/>
          <w:sz w:val="24"/>
          <w:szCs w:val="24"/>
        </w:rPr>
        <w:t>při přechodu státní hranice provedení kontroly příznaků infekčního onemocnění, a pokud budou zjištěny příznaky infekčního onemocnění, poskyt</w:t>
      </w:r>
      <w:r w:rsidR="000A162E">
        <w:rPr>
          <w:rFonts w:ascii="Times New Roman" w:hAnsi="Times New Roman" w:cs="Times New Roman"/>
          <w:bCs/>
          <w:sz w:val="24"/>
          <w:szCs w:val="24"/>
        </w:rPr>
        <w:t>ly</w:t>
      </w:r>
      <w:r w:rsidRPr="003657AC">
        <w:rPr>
          <w:rFonts w:ascii="Times New Roman" w:hAnsi="Times New Roman" w:cs="Times New Roman"/>
          <w:bCs/>
          <w:sz w:val="24"/>
          <w:szCs w:val="24"/>
        </w:rPr>
        <w:t xml:space="preserve"> potřebnou součinnost zdravotnickým pracovníkům při provedení odběru biologického vzorku za účelem zjištění přítomnosti onemocnění COVID-19</w:t>
      </w:r>
      <w:r w:rsidR="000A1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3657AC" w:rsidRPr="003657AC" w:rsidRDefault="000A162E" w:rsidP="003657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šem osobám, které pobývaly déle než 12 hodin v posledních 14 dnech na území států, které nejsou na seznamu zemí s nízkým rizikem výskytu onemocnění COVID-19 </w:t>
      </w:r>
      <w:r>
        <w:rPr>
          <w:rFonts w:ascii="Times New Roman" w:hAnsi="Times New Roman" w:cs="Times New Roman"/>
          <w:bCs/>
          <w:sz w:val="24"/>
          <w:szCs w:val="24"/>
        </w:rPr>
        <w:t xml:space="preserve">se nařizuje, aby 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>před vstupem na území Č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57AC" w:rsidRPr="00C93A95">
        <w:rPr>
          <w:rFonts w:ascii="Times New Roman" w:hAnsi="Times New Roman" w:cs="Times New Roman"/>
          <w:b/>
          <w:bCs/>
          <w:sz w:val="24"/>
          <w:szCs w:val="24"/>
        </w:rPr>
        <w:t>oznámi</w:t>
      </w:r>
      <w:r w:rsidRPr="00C93A95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3657AC" w:rsidRPr="00C93A95">
        <w:rPr>
          <w:rFonts w:ascii="Times New Roman" w:hAnsi="Times New Roman" w:cs="Times New Roman"/>
          <w:b/>
          <w:bCs/>
          <w:sz w:val="24"/>
          <w:szCs w:val="24"/>
        </w:rPr>
        <w:t xml:space="preserve"> tuto skutečnost, a to vyplněním elektro</w:t>
      </w:r>
      <w:r w:rsidRPr="00C93A95">
        <w:rPr>
          <w:rFonts w:ascii="Times New Roman" w:hAnsi="Times New Roman" w:cs="Times New Roman"/>
          <w:b/>
          <w:bCs/>
          <w:sz w:val="24"/>
          <w:szCs w:val="24"/>
        </w:rPr>
        <w:t>nického Příjezdového formuláře</w:t>
      </w:r>
      <w:r w:rsidR="003657AC" w:rsidRPr="00C93A95">
        <w:rPr>
          <w:rFonts w:ascii="Times New Roman" w:hAnsi="Times New Roman" w:cs="Times New Roman"/>
          <w:b/>
          <w:bCs/>
          <w:sz w:val="24"/>
          <w:szCs w:val="24"/>
        </w:rPr>
        <w:t xml:space="preserve"> krajské hygienické stanici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 a do 5 dnů od vstupu na území České republik</w:t>
      </w:r>
      <w:r>
        <w:rPr>
          <w:rFonts w:ascii="Times New Roman" w:hAnsi="Times New Roman" w:cs="Times New Roman"/>
          <w:bCs/>
          <w:sz w:val="24"/>
          <w:szCs w:val="24"/>
        </w:rPr>
        <w:t>y se na vlastní náklady podrobily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 RT-PCR testu na přítomnost SARS-CoV-2, a to pokud orgán ochrany veřejného zdraví v individuálních případech osob nerozhodl o jiných karanténních opatřeních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 xml:space="preserve">neplatí 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pro pracovníky mezinárodní dopravy, pokud je důvod vstupu doložen odpovídajícím dokumentem, </w:t>
      </w:r>
      <w:r>
        <w:rPr>
          <w:rFonts w:ascii="Times New Roman" w:hAnsi="Times New Roman" w:cs="Times New Roman"/>
          <w:bCs/>
          <w:sz w:val="24"/>
          <w:szCs w:val="24"/>
        </w:rPr>
        <w:t>občany EU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>, včetně občanů Č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 a cizince s 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lastRenderedPageBreak/>
        <w:t>povoleným dlouhod</w:t>
      </w:r>
      <w:r>
        <w:rPr>
          <w:rFonts w:ascii="Times New Roman" w:hAnsi="Times New Roman" w:cs="Times New Roman"/>
          <w:bCs/>
          <w:sz w:val="24"/>
          <w:szCs w:val="24"/>
        </w:rPr>
        <w:t>obým nebo trvalým pobytem v EU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>, kteř</w:t>
      </w:r>
      <w:r>
        <w:rPr>
          <w:rFonts w:ascii="Times New Roman" w:hAnsi="Times New Roman" w:cs="Times New Roman"/>
          <w:bCs/>
          <w:sz w:val="24"/>
          <w:szCs w:val="24"/>
        </w:rPr>
        <w:t>í tranzitují do 12 hodin přes ČR, nebo cestují do nebo z ČR</w:t>
      </w:r>
      <w:r w:rsidR="003657AC" w:rsidRPr="003657AC">
        <w:rPr>
          <w:rFonts w:ascii="Times New Roman" w:hAnsi="Times New Roman" w:cs="Times New Roman"/>
          <w:bCs/>
          <w:sz w:val="24"/>
          <w:szCs w:val="24"/>
        </w:rPr>
        <w:t xml:space="preserve"> na dobu nepřesahující 24 hodin z</w:t>
      </w:r>
      <w:r>
        <w:rPr>
          <w:rFonts w:ascii="Times New Roman" w:hAnsi="Times New Roman" w:cs="Times New Roman"/>
          <w:bCs/>
          <w:sz w:val="24"/>
          <w:szCs w:val="24"/>
        </w:rPr>
        <w:t>e stanovených důvodů.</w:t>
      </w:r>
    </w:p>
    <w:p w:rsidR="003657AC" w:rsidRPr="003657AC" w:rsidRDefault="003657AC" w:rsidP="003657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D1B" w:rsidRDefault="009E5D1B" w:rsidP="009E5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1B" w:rsidRDefault="009E5D1B" w:rsidP="009E5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D1B" w:rsidRDefault="009E5D1B" w:rsidP="009E5D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29A" w:rsidRDefault="0057629A" w:rsidP="0057629A">
      <w:pPr>
        <w:jc w:val="both"/>
        <w:rPr>
          <w:rFonts w:ascii="Arial" w:eastAsia="Calibri" w:hAnsi="Arial" w:cs="Arial"/>
        </w:rPr>
      </w:pPr>
    </w:p>
    <w:p w:rsidR="00682EF4" w:rsidRPr="00822362" w:rsidRDefault="00682EF4" w:rsidP="00682EF4">
      <w:pPr>
        <w:pStyle w:val="Styl1-1"/>
        <w:numPr>
          <w:ilvl w:val="0"/>
          <w:numId w:val="0"/>
        </w:numPr>
        <w:spacing w:before="0" w:after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822362" w:rsidRPr="00822362" w:rsidRDefault="00822362" w:rsidP="00682E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37DF6" w:rsidRPr="00E32B02" w:rsidRDefault="00A37DF6" w:rsidP="00682E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B02" w:rsidRPr="00E32B02" w:rsidRDefault="00E32B02" w:rsidP="00682E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B02" w:rsidRDefault="00E32B02" w:rsidP="00682EF4">
      <w:pPr>
        <w:spacing w:after="0"/>
        <w:jc w:val="both"/>
        <w:rPr>
          <w:rFonts w:ascii="Arial" w:eastAsia="Calibri" w:hAnsi="Arial" w:cs="Arial"/>
          <w:bCs/>
        </w:rPr>
      </w:pPr>
    </w:p>
    <w:p w:rsidR="00ED3F89" w:rsidRPr="00ED3F89" w:rsidRDefault="00ED3F89" w:rsidP="00506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C39" w:rsidRDefault="00E73C39" w:rsidP="00506D52">
      <w:pPr>
        <w:jc w:val="center"/>
      </w:pPr>
    </w:p>
    <w:sectPr w:rsidR="00E73C39" w:rsidSect="0019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9"/>
    <w:rsid w:val="00072666"/>
    <w:rsid w:val="000A162E"/>
    <w:rsid w:val="001962B9"/>
    <w:rsid w:val="0035444A"/>
    <w:rsid w:val="003657AC"/>
    <w:rsid w:val="0042798D"/>
    <w:rsid w:val="00506D52"/>
    <w:rsid w:val="00514028"/>
    <w:rsid w:val="0057629A"/>
    <w:rsid w:val="00682EF4"/>
    <w:rsid w:val="00700945"/>
    <w:rsid w:val="00716548"/>
    <w:rsid w:val="007A2C10"/>
    <w:rsid w:val="007F6258"/>
    <w:rsid w:val="00822362"/>
    <w:rsid w:val="00916ACC"/>
    <w:rsid w:val="009E5D1B"/>
    <w:rsid w:val="00A37DF6"/>
    <w:rsid w:val="00B27880"/>
    <w:rsid w:val="00B94B6E"/>
    <w:rsid w:val="00BA1820"/>
    <w:rsid w:val="00C5320A"/>
    <w:rsid w:val="00C57C6E"/>
    <w:rsid w:val="00C93A95"/>
    <w:rsid w:val="00D85054"/>
    <w:rsid w:val="00E23C60"/>
    <w:rsid w:val="00E32B02"/>
    <w:rsid w:val="00E73C39"/>
    <w:rsid w:val="00EC1F71"/>
    <w:rsid w:val="00EC2F10"/>
    <w:rsid w:val="00ED3F89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C605-6CFE-4565-9A56-99159F4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zcr.cz/wp-content/uploads/2021/01/Ochrann%C3%A9-opat%C5%99en%C3%AD-%E2%80%93-omezen%C3%AD-p%C5%99ekro%C4%8Den%C3%AD-st%C3%A1tn%C3%AD-hranice-%C4%8CR-s-%C3%BA%C4%8Dinnost%C3%AD-od-5.-1.-2021-do-odvol%C3%A1n%C3%A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HP</cp:lastModifiedBy>
  <cp:revision>2</cp:revision>
  <cp:lastPrinted>2021-01-05T07:51:00Z</cp:lastPrinted>
  <dcterms:created xsi:type="dcterms:W3CDTF">2021-01-05T10:04:00Z</dcterms:created>
  <dcterms:modified xsi:type="dcterms:W3CDTF">2021-01-05T10:04:00Z</dcterms:modified>
</cp:coreProperties>
</file>